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828F2" w:rsidRPr="002828F2" w:rsidTr="002828F2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C90182" w:rsidRPr="00C90182" w:rsidRDefault="00C90182" w:rsidP="002828F2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hu-HU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en-GB"/>
              </w:rPr>
              <w:t xml:space="preserve">HITELES </w:t>
            </w:r>
            <w:r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hu-HU" w:eastAsia="en-GB"/>
              </w:rPr>
              <w:t>ÉRTELMEZÉS</w:t>
            </w:r>
          </w:p>
          <w:p w:rsidR="00C90182" w:rsidRPr="002828F2" w:rsidRDefault="006A7D85" w:rsidP="002828F2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A FELSŐOKTATÁSI</w:t>
            </w:r>
            <w:r w:rsidR="00C9018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 xml:space="preserve"> TÖRVÉNY 54. SZAKASZA 1. BEKEZDÉSÉNEK RENDELKEZÉSEI (AZ SZK HIVATALOS KÖZLÖNY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E</w:t>
            </w:r>
            <w:r w:rsidR="00C9018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 xml:space="preserve">, 76/05., 100/07. – HITELES ÉRTELMEZÉS, </w:t>
            </w:r>
            <w:r w:rsidR="00C90182" w:rsidRPr="002828F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97/08</w:t>
            </w:r>
            <w:r w:rsidR="00C9018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.</w:t>
            </w:r>
            <w:r w:rsidR="00C90182" w:rsidRPr="002828F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, 44/10</w:t>
            </w:r>
            <w:r w:rsidR="00C9018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.</w:t>
            </w:r>
            <w:r w:rsidR="00C90182" w:rsidRPr="002828F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, 93/12</w:t>
            </w:r>
            <w:r w:rsidR="00C9018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.</w:t>
            </w:r>
            <w:r w:rsidR="00C90182" w:rsidRPr="002828F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, 89/13</w:t>
            </w:r>
            <w:r w:rsidR="00C9018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. ÉS</w:t>
            </w:r>
            <w:r w:rsidR="00C90182" w:rsidRPr="002828F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 xml:space="preserve"> 99/14</w:t>
            </w:r>
            <w:r w:rsidR="00C9018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. SZÁM</w:t>
            </w:r>
          </w:p>
          <w:p w:rsidR="002828F2" w:rsidRPr="002828F2" w:rsidRDefault="00C90182" w:rsidP="00C9018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  <w:t xml:space="preserve">(Az SZK Hivatalos Közlönye, </w:t>
            </w:r>
            <w:r w:rsidR="002828F2" w:rsidRPr="002828F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  <w:t>45/2015</w:t>
            </w:r>
            <w:r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  <w:t>. szám</w:t>
            </w:r>
            <w:r w:rsidR="002828F2" w:rsidRPr="002828F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  <w:t>)</w:t>
            </w:r>
          </w:p>
        </w:tc>
      </w:tr>
      <w:tr w:rsidR="002828F2" w:rsidRPr="002828F2" w:rsidTr="002828F2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2828F2" w:rsidRPr="002828F2" w:rsidRDefault="002828F2" w:rsidP="002828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</w:pPr>
          </w:p>
        </w:tc>
      </w:tr>
    </w:tbl>
    <w:p w:rsidR="006A7D85" w:rsidRPr="00990D7C" w:rsidRDefault="00C90182" w:rsidP="00C901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  <w:r w:rsidRPr="00990D7C">
        <w:rPr>
          <w:rFonts w:ascii="Arial" w:eastAsia="Times New Roman" w:hAnsi="Arial" w:cs="Arial"/>
          <w:lang w:val="hu-HU" w:eastAsia="en-GB"/>
        </w:rPr>
        <w:t>A felsőoktatásról szóló törvény 54. szakaszának 1. bekezdése szerint “</w:t>
      </w:r>
      <w:r w:rsidRPr="00990D7C">
        <w:rPr>
          <w:rFonts w:ascii="Arial" w:eastAsia="Times New Roman" w:hAnsi="Arial" w:cs="Arial"/>
          <w:lang w:val="hu-HU"/>
        </w:rPr>
        <w:t>Az egyetem ügyvezető szerve a rektor, az egyetemi kar esetében a dékán, a szaktanulmányi akadémia esetében az elnök, a főiskola és a szakfőiskola esetében az igazgató. Az ügyvezető szervet a felsőoktatási intézmény tanárai közül választják, aki teljes munkaidővel munkaviszonyban van és megválasztása határozatlan időre szól. Az ügyvezető szervet három évre kell megválasztani még egy újbóli választási lehetőséggel.”</w:t>
      </w:r>
    </w:p>
    <w:p w:rsidR="00C90182" w:rsidRPr="00990D7C" w:rsidRDefault="00C90182" w:rsidP="005E49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 w:eastAsia="en-GB"/>
        </w:rPr>
      </w:pPr>
      <w:r w:rsidRPr="00990D7C">
        <w:rPr>
          <w:rFonts w:ascii="Arial" w:eastAsia="Times New Roman" w:hAnsi="Arial" w:cs="Arial"/>
          <w:lang w:val="hu-HU" w:eastAsia="en-GB"/>
        </w:rPr>
        <w:t xml:space="preserve">Ez a rendelkezés úgy értelmezhető, hogy az adott felsőoktatási intézmény ügyvezető szervét – a rektort, dékánt, elnököt, illetve az igazgatót három évre választják </w:t>
      </w:r>
      <w:r w:rsidR="005E49CF" w:rsidRPr="00990D7C">
        <w:rPr>
          <w:rFonts w:ascii="Arial" w:eastAsia="Times New Roman" w:hAnsi="Arial" w:cs="Arial"/>
          <w:lang w:val="hu-HU" w:eastAsia="en-GB"/>
        </w:rPr>
        <w:t xml:space="preserve">az azonos intézményben </w:t>
      </w:r>
      <w:r w:rsidRPr="00990D7C">
        <w:rPr>
          <w:rFonts w:ascii="Arial" w:eastAsia="Times New Roman" w:hAnsi="Arial" w:cs="Arial"/>
          <w:lang w:val="hu-HU" w:eastAsia="en-GB"/>
        </w:rPr>
        <w:t>még egyszeri újbóli</w:t>
      </w:r>
      <w:r w:rsidR="005E49CF" w:rsidRPr="00990D7C">
        <w:rPr>
          <w:rFonts w:ascii="Arial" w:eastAsia="Times New Roman" w:hAnsi="Arial" w:cs="Arial"/>
          <w:lang w:val="hu-HU" w:eastAsia="en-GB"/>
        </w:rPr>
        <w:t xml:space="preserve"> megválasztásának lehetőségével, melynek során az adott intézményben eltölthető összes megbízatási idejét</w:t>
      </w:r>
      <w:r w:rsidR="006A7D85" w:rsidRPr="00990D7C">
        <w:rPr>
          <w:rFonts w:ascii="Arial" w:eastAsia="Times New Roman" w:hAnsi="Arial" w:cs="Arial"/>
          <w:lang w:val="hu-HU" w:eastAsia="en-GB"/>
        </w:rPr>
        <w:t xml:space="preserve"> nem</w:t>
      </w:r>
      <w:r w:rsidR="005E49CF" w:rsidRPr="00990D7C">
        <w:rPr>
          <w:rFonts w:ascii="Arial" w:eastAsia="Times New Roman" w:hAnsi="Arial" w:cs="Arial"/>
          <w:lang w:val="hu-HU" w:eastAsia="en-GB"/>
        </w:rPr>
        <w:t xml:space="preserve"> befolyásolja a személy nevének és vezetéknevének megváltozása, a felsőoktatási intézmény elnevezésének, valamint a törvény módosítása és kiegészítése, ha azok az azonos intézmény ügyvezető </w:t>
      </w:r>
      <w:r w:rsidR="006A7D85" w:rsidRPr="00990D7C">
        <w:rPr>
          <w:rFonts w:ascii="Arial" w:eastAsia="Times New Roman" w:hAnsi="Arial" w:cs="Arial"/>
          <w:lang w:val="hu-HU" w:eastAsia="en-GB"/>
        </w:rPr>
        <w:t>szerve összes megbízatási idejének számát</w:t>
      </w:r>
      <w:r w:rsidR="005E49CF" w:rsidRPr="00990D7C">
        <w:rPr>
          <w:rFonts w:ascii="Arial" w:eastAsia="Times New Roman" w:hAnsi="Arial" w:cs="Arial"/>
          <w:lang w:val="hu-HU" w:eastAsia="en-GB"/>
        </w:rPr>
        <w:t xml:space="preserve"> másként nem szabályozzák. Az ügyvezetés szervének az azonos intézményben letölthető összes megbízatási ideje tekintetében nincs jelentősége, hogy a második megbízatási idő követi az előzőt, vagy a két megbízatási idő között szünet volt. </w:t>
      </w:r>
    </w:p>
    <w:p w:rsidR="005E49CF" w:rsidRPr="00990D7C" w:rsidRDefault="005E49CF" w:rsidP="002828F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hu-HU" w:eastAsia="en-GB"/>
        </w:rPr>
      </w:pPr>
      <w:r w:rsidRPr="00990D7C">
        <w:rPr>
          <w:rFonts w:ascii="Arial" w:eastAsia="Times New Roman" w:hAnsi="Arial" w:cs="Arial"/>
          <w:lang w:val="hu-HU" w:eastAsia="en-GB"/>
        </w:rPr>
        <w:t>A fenti</w:t>
      </w:r>
      <w:r w:rsidR="006A7D85" w:rsidRPr="00990D7C">
        <w:rPr>
          <w:rFonts w:ascii="Arial" w:eastAsia="Times New Roman" w:hAnsi="Arial" w:cs="Arial"/>
          <w:lang w:val="hu-HU" w:eastAsia="en-GB"/>
        </w:rPr>
        <w:t xml:space="preserve"> hiteles</w:t>
      </w:r>
      <w:r w:rsidRPr="00990D7C">
        <w:rPr>
          <w:rFonts w:ascii="Arial" w:eastAsia="Times New Roman" w:hAnsi="Arial" w:cs="Arial"/>
          <w:lang w:val="hu-HU" w:eastAsia="en-GB"/>
        </w:rPr>
        <w:t xml:space="preserve"> értelmezést közzé kell tenni a Szerb Köztársaság Hivatalos Közlönyében.</w:t>
      </w:r>
    </w:p>
    <w:p w:rsidR="00D170AC" w:rsidRPr="006A7D85" w:rsidRDefault="00D170AC">
      <w:pPr>
        <w:rPr>
          <w:lang w:val="hu-HU"/>
        </w:rPr>
      </w:pPr>
      <w:bookmarkStart w:id="0" w:name="_GoBack"/>
      <w:bookmarkEnd w:id="0"/>
    </w:p>
    <w:sectPr w:rsidR="00D170AC" w:rsidRPr="006A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F2"/>
    <w:rsid w:val="000E63B9"/>
    <w:rsid w:val="002828F2"/>
    <w:rsid w:val="00401147"/>
    <w:rsid w:val="00584ACB"/>
    <w:rsid w:val="005E49CF"/>
    <w:rsid w:val="006A7D85"/>
    <w:rsid w:val="00990D7C"/>
    <w:rsid w:val="00C90182"/>
    <w:rsid w:val="00D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828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828F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Normal1">
    <w:name w:val="Normal1"/>
    <w:basedOn w:val="Normal"/>
    <w:rsid w:val="002828F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podnaslovpropisa">
    <w:name w:val="podnaslovpropisa"/>
    <w:basedOn w:val="Normal"/>
    <w:rsid w:val="002828F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828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828F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Normal1">
    <w:name w:val="Normal1"/>
    <w:basedOn w:val="Normal"/>
    <w:rsid w:val="002828F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podnaslovpropisa">
    <w:name w:val="podnaslovpropisa"/>
    <w:basedOn w:val="Normal"/>
    <w:rsid w:val="002828F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1390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 Szucs</dc:creator>
  <cp:lastModifiedBy>Cicevski</cp:lastModifiedBy>
  <cp:revision>3</cp:revision>
  <dcterms:created xsi:type="dcterms:W3CDTF">2016-04-17T21:17:00Z</dcterms:created>
  <dcterms:modified xsi:type="dcterms:W3CDTF">2016-04-17T21:30:00Z</dcterms:modified>
</cp:coreProperties>
</file>